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AF70AD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AF70A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AF70AD">
        <w:rPr>
          <w:rFonts w:ascii="Century" w:hAnsi="Century"/>
          <w:b/>
          <w:sz w:val="24"/>
          <w:szCs w:val="24"/>
        </w:rPr>
        <w:t>Стахіву Володимиру Петровичу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AF70A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/>
          <w:sz w:val="24"/>
          <w:szCs w:val="24"/>
        </w:rPr>
        <w:t>на території Мильчицького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AF70AD">
        <w:rPr>
          <w:rFonts w:ascii="Century" w:hAnsi="Century"/>
          <w:sz w:val="24"/>
          <w:szCs w:val="24"/>
        </w:rPr>
        <w:t>Стахіву Володимиру Петровичу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AF70A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sz w:val="24"/>
          <w:szCs w:val="24"/>
        </w:rPr>
        <w:t>на території Мильчицького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F70AD">
        <w:rPr>
          <w:rFonts w:ascii="Century" w:hAnsi="Century"/>
          <w:sz w:val="24"/>
          <w:szCs w:val="24"/>
        </w:rPr>
        <w:t>ФОП Дума Ю.І.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0,1148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4620984900:02:000:0317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0,5130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4620984900:01:000:0110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AF70A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0,1148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4620984900:02:000:0317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0,5130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4620984900:01:000:0110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AF70A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0AD" w:rsidRDefault="00AF70AD" w:rsidP="00381483">
      <w:pPr>
        <w:spacing w:after="0" w:line="240" w:lineRule="auto"/>
      </w:pPr>
      <w:r>
        <w:separator/>
      </w:r>
    </w:p>
  </w:endnote>
  <w:endnote w:type="continuationSeparator" w:id="0">
    <w:p w:rsidR="00AF70AD" w:rsidRDefault="00AF70A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0AD" w:rsidRDefault="00AF70AD" w:rsidP="00381483">
      <w:pPr>
        <w:spacing w:after="0" w:line="240" w:lineRule="auto"/>
      </w:pPr>
      <w:r>
        <w:separator/>
      </w:r>
    </w:p>
  </w:footnote>
  <w:footnote w:type="continuationSeparator" w:id="0">
    <w:p w:rsidR="00AF70AD" w:rsidRDefault="00AF70A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AF70AD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